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44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8" w:afterLines="50" w:line="52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/>
          <w:sz w:val="28"/>
          <w:szCs w:val="28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浙江省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群众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体育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重点项目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训练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  <w:lang w:eastAsia="zh-CN"/>
        </w:rPr>
        <w:t>单位年度绩效评估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36"/>
          <w:szCs w:val="36"/>
        </w:rPr>
        <w:t>标准</w:t>
      </w:r>
    </w:p>
    <w:tbl>
      <w:tblPr>
        <w:tblStyle w:val="5"/>
        <w:tblpPr w:leftFromText="180" w:rightFromText="180" w:vertAnchor="text" w:tblpX="235" w:tblpY="146"/>
        <w:tblOverlap w:val="never"/>
        <w:tblW w:w="136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3456"/>
        <w:gridCol w:w="5520"/>
        <w:gridCol w:w="1363"/>
        <w:gridCol w:w="866"/>
        <w:gridCol w:w="8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评估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项目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评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估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内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容</w:t>
            </w:r>
          </w:p>
        </w:tc>
        <w:tc>
          <w:tcPr>
            <w:tcW w:w="5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评估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标准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评估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方法</w:t>
            </w: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自评得分</w:t>
            </w: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eastAsia="zh-CN"/>
              </w:rPr>
              <w:t>评估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</w:trPr>
        <w:tc>
          <w:tcPr>
            <w:tcW w:w="15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一、目标任务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65分）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1.1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集训任务情况。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（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20分）</w:t>
            </w:r>
          </w:p>
        </w:tc>
        <w:tc>
          <w:tcPr>
            <w:tcW w:w="5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好：15－20分，90%以上按计划完成集训的人数、天数和规定的内容；较好：10-15分；一般：10分以下，完成集训任务70%以下。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实地查看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查阅资料</w:t>
            </w:r>
          </w:p>
        </w:tc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1" w:hRule="atLeast"/>
        </w:trPr>
        <w:tc>
          <w:tcPr>
            <w:tcW w:w="158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1.2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组队参加国内该项目高等级赛事。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（30分）</w:t>
            </w:r>
          </w:p>
        </w:tc>
        <w:tc>
          <w:tcPr>
            <w:tcW w:w="5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以该项目最高成绩计算，全国第1名：30分，第2名25分，第3名22分，4至8名按2分等差递减。</w:t>
            </w:r>
          </w:p>
        </w:tc>
        <w:tc>
          <w:tcPr>
            <w:tcW w:w="13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8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1.3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承办赛事情况。（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15分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5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好:10－15分，主动与省级相关单项协会对接，组织规范有序，按计划圆满完成办赛任务；较好：5-10分；一般：5分以下，没有完成办赛任务。</w:t>
            </w:r>
          </w:p>
        </w:tc>
        <w:tc>
          <w:tcPr>
            <w:tcW w:w="13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0" w:hRule="atLeast"/>
        </w:trPr>
        <w:tc>
          <w:tcPr>
            <w:tcW w:w="1581" w:type="dxa"/>
            <w:vMerge w:val="restart"/>
            <w:vAlign w:val="center"/>
          </w:tcPr>
          <w:p>
            <w:bookmarkStart w:id="0" w:name="_GoBack"/>
            <w:bookmarkEnd w:id="0"/>
          </w:p>
          <w:p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二、训练及管理（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25分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2.1领导重视（5分）</w:t>
            </w:r>
          </w:p>
        </w:tc>
        <w:tc>
          <w:tcPr>
            <w:tcW w:w="5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Chars="0" w:right="0" w:right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单位主要负责人亲自抓，担任组长；年度召开2次以上研究重点项目训练会议，有明确的会议结论和落实要求。好：4－5分；较好：2－3分；一般：不得分，无领导小组或无会议研究内容或议而不决无会议结论。</w:t>
            </w:r>
          </w:p>
        </w:tc>
        <w:tc>
          <w:tcPr>
            <w:tcW w:w="136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实地查看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查阅资料</w:t>
            </w:r>
          </w:p>
        </w:tc>
        <w:tc>
          <w:tcPr>
            <w:tcW w:w="86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9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9" w:hRule="atLeast"/>
        </w:trPr>
        <w:tc>
          <w:tcPr>
            <w:tcW w:w="158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2.2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计划制定及落实情况。（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5分）</w:t>
            </w:r>
          </w:p>
        </w:tc>
        <w:tc>
          <w:tcPr>
            <w:tcW w:w="5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好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:5分，按照上报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项目发展规划、目标任务、工作计划，且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90%以上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执行落实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；较好：3-4分；一般：2分以下，落实情况未达到70%。</w:t>
            </w:r>
          </w:p>
        </w:tc>
        <w:tc>
          <w:tcPr>
            <w:tcW w:w="13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7" w:hRule="atLeast"/>
        </w:trPr>
        <w:tc>
          <w:tcPr>
            <w:tcW w:w="158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2.3制度制定及执行情况。（5分）</w:t>
            </w:r>
          </w:p>
        </w:tc>
        <w:tc>
          <w:tcPr>
            <w:tcW w:w="5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0" w:after="0" w:afterLines="0" w:line="28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好:5分，有各种制度规定（行政、财务、后勤、经营、场馆、设备、器材的管理保养等），执行落实好；较好：3－4分；一般：2分以下，制度不健全，落实一般。</w:t>
            </w:r>
          </w:p>
        </w:tc>
        <w:tc>
          <w:tcPr>
            <w:tcW w:w="13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6" w:hRule="atLeast"/>
        </w:trPr>
        <w:tc>
          <w:tcPr>
            <w:tcW w:w="15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二、训练及管理（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25分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2.4队伍管理情况。（5分）</w:t>
            </w:r>
          </w:p>
        </w:tc>
        <w:tc>
          <w:tcPr>
            <w:tcW w:w="5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好:5分，运动员、教练员等队伍管理规范、严格、秩序良好；较好：3－4分；一般：2分以下，人员队伍管理松懈。</w:t>
            </w:r>
          </w:p>
        </w:tc>
        <w:tc>
          <w:tcPr>
            <w:tcW w:w="13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58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2.5专业管理情况。（5分）</w:t>
            </w:r>
          </w:p>
        </w:tc>
        <w:tc>
          <w:tcPr>
            <w:tcW w:w="5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好:5分，日常训练、计划措施、考勤考核、参赛等有方案，档案资料真实、齐全；较好：3－4分；一般：2分以下，档案资料缺项，不完整，不真实等。</w:t>
            </w:r>
          </w:p>
        </w:tc>
        <w:tc>
          <w:tcPr>
            <w:tcW w:w="13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1581" w:type="dxa"/>
            <w:vMerge w:val="restart"/>
            <w:vAlign w:val="center"/>
          </w:tcPr>
          <w:p/>
          <w:p/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三、社会评价（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10分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）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3.1教练员、运动员（对集训、培训教练员和运动员的问卷调查）满意率。（5分）</w:t>
            </w:r>
          </w:p>
        </w:tc>
        <w:tc>
          <w:tcPr>
            <w:tcW w:w="5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满意率90%以上:5分；</w:t>
            </w:r>
            <w:r>
              <w:rPr>
                <w:rFonts w:hint="eastAsia" w:ascii="宋体" w:hAnsi="宋体" w:eastAsia="宋体"/>
                <w:spacing w:val="-20"/>
                <w:sz w:val="24"/>
                <w:szCs w:val="24"/>
                <w:vertAlign w:val="baseline"/>
                <w:lang w:val="en-US" w:eastAsia="zh-CN"/>
              </w:rPr>
              <w:t>满意率70%以上：3-4分；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满意率70%以下：1－2分。</w:t>
            </w:r>
          </w:p>
        </w:tc>
        <w:tc>
          <w:tcPr>
            <w:tcW w:w="1363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6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9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81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3.2当地体育部门对训练单位评价。（5分）</w:t>
            </w:r>
          </w:p>
        </w:tc>
        <w:tc>
          <w:tcPr>
            <w:tcW w:w="5520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2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好:5分；较好：3-4分；.一般：2分以下。</w:t>
            </w:r>
          </w:p>
        </w:tc>
        <w:tc>
          <w:tcPr>
            <w:tcW w:w="1363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81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四、重大贡献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加分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和违纪减分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4.1成绩优异。加分最高不超过10分。</w:t>
            </w:r>
          </w:p>
        </w:tc>
        <w:tc>
          <w:tcPr>
            <w:tcW w:w="5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参加全国综合性运动会第一名加10分，第二名加5分，第3名加2分。参加全国性比赛比上年度（2019年为基准）成绩提高一个名次以上（限前6名），加3分。</w:t>
            </w: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成绩册和奖状</w:t>
            </w:r>
          </w:p>
        </w:tc>
        <w:tc>
          <w:tcPr>
            <w:tcW w:w="866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94" w:type="dxa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15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4.2违纪扣分。</w:t>
            </w:r>
          </w:p>
        </w:tc>
        <w:tc>
          <w:tcPr>
            <w:tcW w:w="5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违反赛风赛纪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被通报批评，每次扣</w:t>
            </w:r>
            <w:r>
              <w:rPr>
                <w:rFonts w:hint="eastAsia" w:ascii="宋体" w:hAnsi="宋体"/>
                <w:sz w:val="24"/>
                <w:szCs w:val="24"/>
                <w:vertAlign w:val="baseline"/>
                <w:lang w:val="en-US" w:eastAsia="zh-CN"/>
              </w:rPr>
              <w:t>1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0分。</w:t>
            </w:r>
          </w:p>
        </w:tc>
        <w:tc>
          <w:tcPr>
            <w:tcW w:w="136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相关文件资料</w:t>
            </w:r>
          </w:p>
        </w:tc>
        <w:tc>
          <w:tcPr>
            <w:tcW w:w="866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94" w:type="dxa"/>
            <w:vMerge w:val="restart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1" w:hRule="atLeast"/>
        </w:trPr>
        <w:tc>
          <w:tcPr>
            <w:tcW w:w="1581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  4.3一票否决。</w:t>
            </w:r>
          </w:p>
        </w:tc>
        <w:tc>
          <w:tcPr>
            <w:tcW w:w="5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出现兴奋剂事件，发生重大安全责任事故，严重违纪。</w:t>
            </w:r>
          </w:p>
        </w:tc>
        <w:tc>
          <w:tcPr>
            <w:tcW w:w="136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866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94" w:type="dxa"/>
            <w:vMerge w:val="continue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总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>分值</w:t>
            </w:r>
          </w:p>
        </w:tc>
        <w:tc>
          <w:tcPr>
            <w:tcW w:w="345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1440" w:firstLineChars="60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552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63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66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  <w:tc>
          <w:tcPr>
            <w:tcW w:w="89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3" w:hRule="atLeast"/>
        </w:trPr>
        <w:tc>
          <w:tcPr>
            <w:tcW w:w="1581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备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  <w:vertAlign w:val="baseline"/>
                <w:lang w:eastAsia="zh-CN"/>
              </w:rPr>
              <w:t>注</w:t>
            </w:r>
          </w:p>
        </w:tc>
        <w:tc>
          <w:tcPr>
            <w:tcW w:w="12099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exact"/>
              <w:ind w:left="0" w:leftChars="0" w:right="0" w:rightChars="0" w:firstLine="480" w:firstLineChars="200"/>
              <w:jc w:val="left"/>
              <w:textAlignment w:val="auto"/>
              <w:outlineLvl w:val="9"/>
              <w:rPr>
                <w:rFonts w:hint="eastAsia" w:ascii="宋体" w:hAnsi="宋体" w:eastAsia="宋体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评估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等级分为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四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个等级：优秀、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良好、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合格和不合格。评分90分（含）以上为优秀，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80(含)－90分为良好，60（含）－80分为合格，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60分以下为不合格</w:t>
            </w: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。</w:t>
            </w:r>
          </w:p>
        </w:tc>
      </w:tr>
    </w:tbl>
    <w:p/>
    <w:sectPr>
      <w:pgSz w:w="16838" w:h="11906" w:orient="landscape"/>
      <w:pgMar w:top="1417" w:right="1440" w:bottom="1417" w:left="1440" w:header="851" w:footer="992" w:gutter="0"/>
      <w:paperSrc/>
      <w:cols w:space="0" w:num="1"/>
      <w:rtlGutter w:val="0"/>
      <w:docGrid w:type="lines" w:linePitch="4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20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404AC"/>
    <w:rsid w:val="62740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0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2019-05-24T02:24:00Z</dcterms:created>
  <dc:creator>xxzx</dc:creator>
  <cp:lastModifiedBy>xxzx</cp:lastModifiedBy>
  <dcterms:modified xsi:type="dcterms:W3CDTF">2019-05-24T02:27:15Z</dcterms:modified>
  <dc:title>附1：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