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"/>
        <w:ind w:firstLine="422"/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浙江省全民健身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运动汇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普陀站活动规程</w:t>
      </w:r>
    </w:p>
    <w:p>
      <w:pPr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bookmarkStart w:id="0" w:name="_Toc20731_WPSOffice_Level1"/>
      <w:bookmarkStart w:id="1" w:name="_Toc25270_WPSOffice_Level1"/>
      <w:r>
        <w:rPr>
          <w:rFonts w:hint="eastAsia" w:ascii="黑体" w:hAnsi="黑体" w:eastAsia="黑体" w:cs="黑体"/>
          <w:sz w:val="32"/>
          <w:szCs w:val="32"/>
        </w:rPr>
        <w:t>主办单位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浙江省体育局、浙江省文化和旅游厅、浙江省生态环境厅、浙江省农业农村厅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二、承办单位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浙江省体育记者协会、普陀区人民政府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三、执行承办单位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普陀区文化和广电旅游体育局、普陀区生态环境局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四、媒体承办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省体育局体坛报社、浙江民生资讯广播FM99.6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bookmarkStart w:id="2" w:name="_Toc32401_WPSOffice_Level1"/>
      <w:bookmarkStart w:id="3" w:name="_Toc31543_WPSOffice_Level1"/>
      <w:r>
        <w:rPr>
          <w:rFonts w:hint="eastAsia" w:ascii="黑体" w:hAnsi="黑体" w:eastAsia="黑体" w:cs="黑体"/>
          <w:sz w:val="32"/>
          <w:szCs w:val="32"/>
        </w:rPr>
        <w:t>五、</w:t>
      </w:r>
      <w:bookmarkEnd w:id="2"/>
      <w:bookmarkEnd w:id="3"/>
      <w:r>
        <w:rPr>
          <w:rFonts w:hint="eastAsia" w:ascii="黑体" w:hAnsi="黑体" w:eastAsia="黑体" w:cs="黑体"/>
          <w:sz w:val="32"/>
          <w:szCs w:val="32"/>
        </w:rPr>
        <w:t>活动主题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hAnsi="仿宋" w:eastAsia="仿宋_GB2312" w:cs="仿宋"/>
          <w:b w:val="0"/>
          <w:bCs w:val="0"/>
          <w:sz w:val="32"/>
          <w:szCs w:val="32"/>
        </w:rPr>
        <w:t>全民健身奔小康，</w:t>
      </w:r>
      <w:r>
        <w:rPr>
          <w:rFonts w:hAnsi="仿宋" w:eastAsia="仿宋_GB2312" w:cs="仿宋"/>
          <w:b w:val="0"/>
          <w:bCs w:val="0"/>
          <w:sz w:val="32"/>
          <w:szCs w:val="32"/>
        </w:rPr>
        <w:t>大美“浙”里</w:t>
      </w:r>
      <w:r>
        <w:rPr>
          <w:rFonts w:hint="eastAsia" w:hAnsi="仿宋" w:eastAsia="仿宋_GB2312" w:cs="仿宋"/>
          <w:b w:val="0"/>
          <w:bCs w:val="0"/>
          <w:sz w:val="32"/>
          <w:szCs w:val="32"/>
        </w:rPr>
        <w:t>在普陀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六、项目设置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（一）规定项目：“最多跑一次”、“全民奔小康”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（二）自选项目：“欢乐大家庭”、“以退为进”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七、参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赛要求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（一）每队1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人，其中普陀本地参赛人员300人；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各参赛队参加</w:t>
      </w:r>
      <w:r>
        <w:rPr>
          <w:rFonts w:hint="eastAsia" w:ascii="仿宋_GB2312" w:hAnsi="仿宋" w:eastAsia="仿宋_GB2312" w:cs="仿宋"/>
          <w:sz w:val="32"/>
          <w:szCs w:val="32"/>
        </w:rPr>
        <w:t>单项比赛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的</w:t>
      </w:r>
      <w:r>
        <w:rPr>
          <w:rFonts w:hint="eastAsia" w:ascii="仿宋_GB2312" w:hAnsi="仿宋" w:eastAsia="仿宋_GB2312" w:cs="仿宋"/>
          <w:sz w:val="32"/>
          <w:szCs w:val="32"/>
        </w:rPr>
        <w:t>队员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人数，按</w:t>
      </w:r>
      <w:r>
        <w:rPr>
          <w:rFonts w:hint="eastAsia" w:ascii="仿宋_GB2312" w:hAnsi="仿宋" w:eastAsia="仿宋_GB2312" w:cs="仿宋"/>
          <w:sz w:val="32"/>
          <w:szCs w:val="32"/>
        </w:rPr>
        <w:t>照竞赛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规则要求人数参加</w:t>
      </w:r>
      <w:r>
        <w:rPr>
          <w:rFonts w:hint="eastAsia" w:ascii="仿宋_GB2312" w:hAnsi="仿宋" w:eastAsia="仿宋_GB2312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（三）各参赛队自行对队员的健康状况负责，并在活动报到时签订健康承诺书；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（四）各队短袖T恤由大会提供，报到时统一发放；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（五）运动员自备替换衣服、毛巾、防晒用品等；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八、竞赛规则</w:t>
      </w:r>
      <w:r>
        <w:rPr>
          <w:rFonts w:hint="eastAsia" w:ascii="仿宋_GB2312" w:hAnsi="仿宋" w:eastAsia="仿宋_GB2312" w:cs="仿宋"/>
          <w:sz w:val="32"/>
          <w:szCs w:val="32"/>
        </w:rPr>
        <w:t>（每队每位队员至少参加一项比赛）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（一）“最多跑一次”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每队5名队员，结合垃圾分类知识进行50米往返接力跑。第一名队员听发令声后起跑在相距10米的垃圾站取1种垃圾后继续跑向终点垃圾投放点并投入相应的垃圾桶，迅速往回跑，与下一名队员击掌后第二名队员出发，以此类推。最终计总用时，若垃圾分类错误1次，则加时10秒；按照每队用时从短到长排定名次计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（二）全民奔小康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每队5名队员（其中至少1名女队员），参加比赛；发令声后，5名队员依次完成30米障碍赛中的往返跳绳跑（或根据场地条件可调整为往返袋鼠跳）；按照每队5名队员总用时进行排名并计分。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（三）欢乐大家庭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3名队员按1—3号顺序站在指定位置，听到口令后，第一名队员站在制定区域解开缆绳，跑向船甲将鱼网撒向“鱼场”，可撒3次，再跑到第二名队员处击掌；第二名队员站在制定区域将缆绳抛向5米处的固定桩头，可抛3次。再跑到第三名队员处击掌，第三名队员将鱼货挑到制定区域。各队一次机会，以用时少的队名次列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3次撒网必须捕到12条鱼，（若一次性撒中12条鱼，可进行下一个环节）否则每少捕1条鱼，视为犯规，在原来的成绩上加时20秒。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3次抛缆绳必须套中桩头，（若一次性套中桩头，可进行下一个环节）未抛中桩头，视为犯规，在原来成绩上加时15秒。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注：挑鱼货必须用肩挑，其他方式均为犯规，不计成绩。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（四）以退为进（分男女组，限报男女各2名）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运动员肩挑“秧苗”担子站在起点，听到发令后，挑担子到达指定区域，将担子里的“秧苗”取出，一手拿秧苗，一手将“秧苗”插在小孔里，将所有小孔插满为止。以计时成绩决定名次，用双手插“秧苗”者不计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九、录取名次及奖励办法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（一）各单项比赛均录取前十六名，按18、16、14、13、12、11、10、9、8、7、6、5、4、3、2、1计入团体总分；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（二）各个项目完成以后，各单项积分相加排名总成绩，分值高则名次前列；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（三）比赛总成绩录取前16名，比赛设一等奖3名、二等奖5名、三等奖8名及参与奖。按照团体总分成绩1-3名为一等奖，4-8名为二等奖，9-16名为三等奖，颁发团体奖牌及奖品。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（四）为鼓励全民参加本次赛事，赛事组委会特设立“参与奖励”，所有完赛队伍可获得组委会提供的精美完赛礼品一份。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十、未尽事宜，另行通知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0"/>
        <w:jc w:val="both"/>
        <w:textAlignment w:val="auto"/>
        <w:outlineLvl w:val="9"/>
        <w:rPr>
          <w:rFonts w:hAnsi="仿宋" w:eastAsia="仿宋_GB2312" w:cs="仿宋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十一、浙江省全民健身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运动汇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普陀站竞赛规程由组委会负责解释。</w:t>
      </w:r>
    </w:p>
    <w:p>
      <w:r>
        <w:rPr>
          <w:rFonts w:hint="eastAsia" w:hAnsi="仿宋" w:eastAsia="仿宋_GB2312" w:cs="仿宋"/>
          <w:b w:val="0"/>
          <w:bCs w:val="0"/>
          <w:sz w:val="32"/>
          <w:szCs w:val="32"/>
        </w:rPr>
        <w:br w:type="page"/>
      </w:r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923E7A"/>
    <w:multiLevelType w:val="singleLevel"/>
    <w:tmpl w:val="95923E7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3169F"/>
    <w:rsid w:val="7103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spacing w:after="0" w:line="600" w:lineRule="exact"/>
      <w:ind w:left="0" w:leftChars="0" w:firstLine="420" w:firstLineChars="200"/>
    </w:pPr>
    <w:rPr>
      <w:rFonts w:ascii="仿宋_GB2312"/>
      <w:b/>
      <w:bCs/>
    </w:rPr>
  </w:style>
  <w:style w:type="paragraph" w:styleId="3">
    <w:name w:val="Body Text Indent"/>
    <w:basedOn w:val="1"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浙江省体育局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2020-08-03T10:25:00Z</dcterms:created>
  <dc:creator>xxzx</dc:creator>
  <cp:lastModifiedBy>xxzx</cp:lastModifiedBy>
  <dcterms:modified xsi:type="dcterms:W3CDTF">2020-08-03T10:26:17Z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