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beforeLines="0" w:afterLines="0" w:line="240" w:lineRule="exact"/>
        <w:jc w:val="center"/>
        <w:rPr>
          <w:rFonts w:ascii="微软雅黑" w:hAnsi="微软雅黑" w:eastAsia="微软雅黑" w:cs="宋体"/>
          <w:b/>
          <w:color w:val="FF0000"/>
          <w:kern w:val="0"/>
          <w:sz w:val="32"/>
          <w:szCs w:val="36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2019年全国体育行业职业技能大赛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浙江省预选赛报名表</w:t>
      </w:r>
    </w:p>
    <w:bookmarkEnd w:id="0"/>
    <w:p>
      <w:pPr>
        <w:widowControl/>
        <w:shd w:val="clear" w:color="auto" w:fill="FFFFFF"/>
        <w:spacing w:line="360" w:lineRule="atLeast"/>
        <w:jc w:val="center"/>
        <w:rPr>
          <w:rFonts w:ascii="微软雅黑" w:hAnsi="微软雅黑" w:eastAsia="微软雅黑" w:cs="宋体"/>
          <w:b/>
          <w:kern w:val="0"/>
          <w:sz w:val="32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400" w:lineRule="exact"/>
        <w:rPr>
          <w:rFonts w:ascii="仿宋" w:hAnsi="仿宋" w:eastAsia="仿宋" w:cs="宋体"/>
          <w:b/>
          <w:kern w:val="0"/>
          <w:sz w:val="28"/>
          <w:szCs w:val="36"/>
        </w:rPr>
      </w:pPr>
      <w:r>
        <w:rPr>
          <w:rFonts w:hint="eastAsia" w:ascii="仿宋" w:hAnsi="仿宋" w:eastAsia="仿宋" w:cs="宋体"/>
          <w:b/>
          <w:kern w:val="0"/>
          <w:sz w:val="28"/>
          <w:szCs w:val="36"/>
        </w:rPr>
        <w:t xml:space="preserve">参赛单位：                领 队：            教练员：           </w:t>
      </w:r>
    </w:p>
    <w:p>
      <w:pPr>
        <w:rPr>
          <w:rFonts w:ascii="仿宋" w:hAnsi="仿宋" w:eastAsia="仿宋" w:cs="宋体"/>
          <w:b/>
          <w:kern w:val="0"/>
          <w:sz w:val="28"/>
          <w:szCs w:val="36"/>
        </w:rPr>
      </w:pPr>
      <w:r>
        <w:rPr>
          <w:rFonts w:hint="eastAsia" w:ascii="仿宋" w:hAnsi="仿宋" w:eastAsia="仿宋" w:cs="宋体"/>
          <w:b/>
          <w:kern w:val="0"/>
          <w:sz w:val="28"/>
          <w:szCs w:val="36"/>
        </w:rPr>
        <w:t>工作人员：                填报人：            手 机：</w:t>
      </w:r>
    </w:p>
    <w:tbl>
      <w:tblPr>
        <w:tblStyle w:val="4"/>
        <w:tblW w:w="1018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185"/>
        <w:gridCol w:w="585"/>
        <w:gridCol w:w="1200"/>
        <w:gridCol w:w="3120"/>
        <w:gridCol w:w="1380"/>
        <w:gridCol w:w="1290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0"/>
              </w:rPr>
              <w:t>姓名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0"/>
              </w:rPr>
              <w:t>出生年月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0"/>
              </w:rPr>
              <w:t>身份证号码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0"/>
              </w:rPr>
              <w:t>证书等级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0"/>
              </w:rPr>
              <w:t>取得时间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spacing w:beforeLines="0" w:afterLines="0" w:line="340" w:lineRule="exact"/>
        <w:rPr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</w:rPr>
        <w:t>报名提示：</w:t>
      </w:r>
    </w:p>
    <w:p>
      <w:pPr>
        <w:spacing w:beforeLines="0" w:afterLines="0" w:line="34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参加“健身运动指导”竞赛的参赛单位，于2019年7月31日前将电子版报名表发至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宁波腾日体育文化发展有限公司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，邮箱：626503909@qq.com;竞赛咨询及联系人：刘桂杨，手机：18892628576。报名后，无特殊原因，不得更改。 </w:t>
      </w:r>
    </w:p>
    <w:p>
      <w:pPr>
        <w:spacing w:beforeLines="0" w:afterLines="0" w:line="34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2.参加“羽毛球技能指导”竞赛的参赛单位，2019年于7月31日前将电子版报名表发至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杭州骏驰体育发展有限公司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，邮箱：458065231@qq.com;竞赛咨询及联系人：汪洋，手机：13757103609。报名后，无特殊原因，不得更改。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大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F3022"/>
    <w:rsid w:val="398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/>
      <w:snapToGrid w:val="0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2019-07-09T07:46:00Z</dcterms:created>
  <dc:creator>信息中心</dc:creator>
  <cp:lastModifiedBy>信息中心</cp:lastModifiedBy>
  <dcterms:modified xsi:type="dcterms:W3CDTF">2019-07-09T07:48:31Z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