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附件3：</w:t>
      </w:r>
    </w:p>
    <w:p w:rsidR="00C609EE" w:rsidRPr="00C609EE" w:rsidRDefault="00C609EE" w:rsidP="00C609EE">
      <w:pPr>
        <w:jc w:val="center"/>
        <w:rPr>
          <w:rFonts w:asciiTheme="minorEastAsia" w:eastAsiaTheme="minorEastAsia" w:hAnsiTheme="minorEastAsia" w:hint="eastAsia"/>
          <w:b/>
          <w:sz w:val="24"/>
        </w:rPr>
      </w:pPr>
      <w:r w:rsidRPr="00C609EE">
        <w:rPr>
          <w:rFonts w:asciiTheme="minorEastAsia" w:eastAsiaTheme="minorEastAsia" w:hAnsiTheme="minorEastAsia" w:hint="eastAsia"/>
          <w:b/>
          <w:sz w:val="24"/>
        </w:rPr>
        <w:t>第六次全国体育场地普查数据质量报告单</w:t>
      </w:r>
    </w:p>
    <w:p w:rsidR="00C609EE" w:rsidRPr="00C609EE" w:rsidRDefault="00C609EE" w:rsidP="00C609EE">
      <w:pPr>
        <w:rPr>
          <w:rFonts w:asciiTheme="minorEastAsia" w:eastAsiaTheme="minorEastAsia" w:hAnsiTheme="minorEastAsia" w:hint="eastAsia"/>
          <w:sz w:val="24"/>
        </w:rPr>
      </w:pPr>
    </w:p>
    <w:tbl>
      <w:tblPr>
        <w:tblStyle w:val="a5"/>
        <w:tblW w:w="0" w:type="auto"/>
        <w:tblLook w:val="01E0"/>
      </w:tblPr>
      <w:tblGrid>
        <w:gridCol w:w="1908"/>
        <w:gridCol w:w="720"/>
        <w:gridCol w:w="5894"/>
      </w:tblGrid>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抽查单位</w:t>
            </w:r>
          </w:p>
        </w:tc>
        <w:tc>
          <w:tcPr>
            <w:tcW w:w="6614" w:type="dxa"/>
            <w:gridSpan w:val="2"/>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抽查比例</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（按甲表计算）</w:t>
            </w:r>
          </w:p>
        </w:tc>
        <w:tc>
          <w:tcPr>
            <w:tcW w:w="6614" w:type="dxa"/>
            <w:gridSpan w:val="2"/>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vMerge w:val="restart"/>
            <w:vAlign w:val="center"/>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登记表总数量</w:t>
            </w: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甲表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vMerge/>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vMerge/>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抽取登记表数量</w:t>
            </w: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甲表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差错指标数</w:t>
            </w: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甲表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p>
        </w:tc>
        <w:tc>
          <w:tcPr>
            <w:tcW w:w="720"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丙表</w:t>
            </w:r>
          </w:p>
        </w:tc>
        <w:tc>
          <w:tcPr>
            <w:tcW w:w="5894" w:type="dxa"/>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指标差错率</w:t>
            </w:r>
          </w:p>
        </w:tc>
        <w:tc>
          <w:tcPr>
            <w:tcW w:w="6614" w:type="dxa"/>
            <w:gridSpan w:val="2"/>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差错原因</w:t>
            </w:r>
          </w:p>
        </w:tc>
        <w:tc>
          <w:tcPr>
            <w:tcW w:w="6614" w:type="dxa"/>
            <w:gridSpan w:val="2"/>
          </w:tcPr>
          <w:p w:rsidR="00C609EE" w:rsidRPr="00C609EE" w:rsidRDefault="00C609EE" w:rsidP="00C609EE">
            <w:pPr>
              <w:rPr>
                <w:rFonts w:asciiTheme="minorEastAsia" w:eastAsiaTheme="minorEastAsia" w:hAnsiTheme="minorEastAsia" w:hint="eastAsia"/>
                <w:sz w:val="24"/>
              </w:rPr>
            </w:pP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抽查单位主管领导（签字）</w:t>
            </w:r>
          </w:p>
        </w:tc>
        <w:tc>
          <w:tcPr>
            <w:tcW w:w="6614" w:type="dxa"/>
            <w:gridSpan w:val="2"/>
            <w:vAlign w:val="bottom"/>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年    月   日</w:t>
            </w:r>
          </w:p>
        </w:tc>
      </w:tr>
      <w:tr w:rsidR="00C609EE" w:rsidRPr="00C609EE" w:rsidTr="00E51055">
        <w:tc>
          <w:tcPr>
            <w:tcW w:w="1908" w:type="dxa"/>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抽查单位经手人（签字）</w:t>
            </w:r>
          </w:p>
        </w:tc>
        <w:tc>
          <w:tcPr>
            <w:tcW w:w="6614" w:type="dxa"/>
            <w:gridSpan w:val="2"/>
            <w:vAlign w:val="bottom"/>
          </w:tcPr>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年    月   日</w:t>
            </w:r>
          </w:p>
        </w:tc>
      </w:tr>
    </w:tbl>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报告单位：                       填报人：</w:t>
      </w:r>
    </w:p>
    <w:p w:rsidR="00C609EE" w:rsidRPr="00C609EE" w:rsidRDefault="00C609EE" w:rsidP="00C609EE">
      <w:pPr>
        <w:rPr>
          <w:rFonts w:asciiTheme="minorEastAsia" w:eastAsiaTheme="minorEastAsia" w:hAnsiTheme="minorEastAsia" w:hint="eastAsia"/>
          <w:sz w:val="24"/>
        </w:rPr>
      </w:pP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注：1、各级普查机构在数据验收时，需要对下一级普查机构报送的数据进行随机抽查审核，并填报本《数据质量报告单》。</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2、抽查单位：指被抽查的下一级普查机构。</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3、登记表总数量：指抽查单位普查填报的各类登记表总数，甲乙丙表分别计算。</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4、抽取登记表数量：指被抽中的各类登记表数量，甲乙丙表分别计算。</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5、差错指标数：抽中的登记表中某项指标填错或漏填即为一个差错指标，汇总所有差错指标，即为差错指标数。甲乙丙表分别计算。</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6、指标差错率=（甲表差错指标数+乙表差错指标数+丙表差错指标数）/抽中的所有登记表指标数之和×100%。</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7、报告单位：指数据验收时，执行抽查审核任务的单位。</w:t>
      </w:r>
    </w:p>
    <w:p w:rsidR="00C609EE" w:rsidRPr="00C609EE" w:rsidRDefault="00C609EE" w:rsidP="00C609EE">
      <w:pPr>
        <w:rPr>
          <w:rFonts w:asciiTheme="minorEastAsia" w:eastAsiaTheme="minorEastAsia" w:hAnsiTheme="minorEastAsia" w:hint="eastAsia"/>
          <w:sz w:val="24"/>
        </w:rPr>
      </w:pPr>
      <w:r w:rsidRPr="00C609EE">
        <w:rPr>
          <w:rFonts w:asciiTheme="minorEastAsia" w:eastAsiaTheme="minorEastAsia" w:hAnsiTheme="minorEastAsia" w:hint="eastAsia"/>
          <w:sz w:val="24"/>
        </w:rPr>
        <w:t>8、填报人：指报告单位中负责执行具体抽查审核任务并填报本报告单的工作人员。</w:t>
      </w:r>
    </w:p>
    <w:p w:rsidR="00CE7F85" w:rsidRPr="00C609EE" w:rsidRDefault="00CE7F85" w:rsidP="00C609EE">
      <w:pPr>
        <w:rPr>
          <w:rFonts w:asciiTheme="minorEastAsia" w:eastAsiaTheme="minorEastAsia" w:hAnsiTheme="minorEastAsia"/>
          <w:sz w:val="24"/>
        </w:rPr>
      </w:pPr>
    </w:p>
    <w:sectPr w:rsidR="00CE7F85" w:rsidRPr="00C609EE" w:rsidSect="00904163">
      <w:pgSz w:w="11906" w:h="16838"/>
      <w:pgMar w:top="1246"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F85" w:rsidRDefault="00CE7F85" w:rsidP="00C609EE">
      <w:r>
        <w:separator/>
      </w:r>
    </w:p>
  </w:endnote>
  <w:endnote w:type="continuationSeparator" w:id="1">
    <w:p w:rsidR="00CE7F85" w:rsidRDefault="00CE7F85" w:rsidP="00C60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F85" w:rsidRDefault="00CE7F85" w:rsidP="00C609EE">
      <w:r>
        <w:separator/>
      </w:r>
    </w:p>
  </w:footnote>
  <w:footnote w:type="continuationSeparator" w:id="1">
    <w:p w:rsidR="00CE7F85" w:rsidRDefault="00CE7F85" w:rsidP="00C60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9EE"/>
    <w:rsid w:val="00C609EE"/>
    <w:rsid w:val="00CE7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9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09EE"/>
    <w:rPr>
      <w:sz w:val="18"/>
      <w:szCs w:val="18"/>
    </w:rPr>
  </w:style>
  <w:style w:type="paragraph" w:styleId="a4">
    <w:name w:val="footer"/>
    <w:basedOn w:val="a"/>
    <w:link w:val="Char0"/>
    <w:uiPriority w:val="99"/>
    <w:semiHidden/>
    <w:unhideWhenUsed/>
    <w:rsid w:val="00C609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09EE"/>
    <w:rPr>
      <w:sz w:val="18"/>
      <w:szCs w:val="18"/>
    </w:rPr>
  </w:style>
  <w:style w:type="table" w:styleId="a5">
    <w:name w:val="Table Grid"/>
    <w:basedOn w:val="a1"/>
    <w:rsid w:val="00C609E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2013-12-30T06:53:00Z</dcterms:created>
  <dcterms:modified xsi:type="dcterms:W3CDTF">2013-12-30T06:54:00Z</dcterms:modified>
</cp:coreProperties>
</file>